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7751" w:rsidRDefault="003E4D88">
      <w:pPr>
        <w:pStyle w:val="2"/>
        <w:divId w:val="2102944574"/>
        <w:rPr>
          <w:rFonts w:eastAsia="Times New Roman"/>
          <w:sz w:val="28"/>
          <w:szCs w:val="28"/>
        </w:rPr>
      </w:pPr>
      <w:r w:rsidRPr="00E67751">
        <w:rPr>
          <w:rFonts w:eastAsia="Times New Roman"/>
          <w:sz w:val="28"/>
          <w:szCs w:val="28"/>
        </w:rPr>
        <w:t>Пострадавшие отрасли для поддержки в связи с коронавирусом</w:t>
      </w:r>
    </w:p>
    <w:p w:rsidR="00000000" w:rsidRPr="00E67751" w:rsidRDefault="003E4D88">
      <w:pPr>
        <w:divId w:val="2113279457"/>
        <w:rPr>
          <w:rFonts w:eastAsia="Times New Roman"/>
        </w:rPr>
      </w:pPr>
      <w:r w:rsidRPr="00E67751">
        <w:rPr>
          <w:rFonts w:eastAsia="Times New Roman"/>
        </w:rPr>
        <w:t xml:space="preserve">Правительство утвердило ОКВЭД наиболее пострадавших от </w:t>
      </w:r>
      <w:proofErr w:type="spellStart"/>
      <w:r w:rsidRPr="00E67751">
        <w:rPr>
          <w:rFonts w:eastAsia="Times New Roman"/>
        </w:rPr>
        <w:t>коронавируса</w:t>
      </w:r>
      <w:proofErr w:type="spellEnd"/>
      <w:r w:rsidRPr="00E67751">
        <w:rPr>
          <w:rFonts w:eastAsia="Times New Roman"/>
        </w:rPr>
        <w:t xml:space="preserve"> отраслей (постановления</w:t>
      </w:r>
      <w:r w:rsidRPr="00E67751">
        <w:rPr>
          <w:rFonts w:eastAsia="Times New Roman"/>
        </w:rPr>
        <w:t xml:space="preserve"> </w:t>
      </w:r>
      <w:hyperlink r:id="rId4" w:anchor="/document/99/564602792/" w:tooltip="" w:history="1">
        <w:r w:rsidRPr="00E67751">
          <w:rPr>
            <w:rStyle w:val="a3"/>
            <w:rFonts w:eastAsia="Times New Roman"/>
            <w:color w:val="auto"/>
            <w:u w:val="none"/>
          </w:rPr>
          <w:t>от 03.04.2020 № 434</w:t>
        </w:r>
      </w:hyperlink>
      <w:r w:rsidRPr="00E67751">
        <w:rPr>
          <w:rFonts w:eastAsia="Times New Roman"/>
        </w:rPr>
        <w:t>,</w:t>
      </w:r>
      <w:r w:rsidRPr="00E67751">
        <w:rPr>
          <w:rFonts w:eastAsia="Times New Roman"/>
        </w:rPr>
        <w:t xml:space="preserve"> </w:t>
      </w:r>
      <w:hyperlink r:id="rId5" w:anchor="/document/99/564644478/" w:tooltip="" w:history="1">
        <w:r w:rsidRPr="00E67751">
          <w:rPr>
            <w:rStyle w:val="a3"/>
            <w:rFonts w:eastAsia="Times New Roman"/>
            <w:color w:val="auto"/>
            <w:u w:val="none"/>
          </w:rPr>
          <w:t>от 10.04.2020 № 479</w:t>
        </w:r>
      </w:hyperlink>
      <w:r w:rsidRPr="00E67751">
        <w:rPr>
          <w:rFonts w:eastAsia="Times New Roman"/>
        </w:rPr>
        <w:t xml:space="preserve"> и</w:t>
      </w:r>
      <w:r w:rsidRPr="00E67751">
        <w:rPr>
          <w:rFonts w:eastAsia="Times New Roman"/>
        </w:rPr>
        <w:t xml:space="preserve"> </w:t>
      </w:r>
      <w:hyperlink r:id="rId6" w:anchor="/document/99/564682921/" w:tooltip="" w:history="1">
        <w:r w:rsidRPr="00E67751">
          <w:rPr>
            <w:rStyle w:val="a3"/>
            <w:rFonts w:eastAsia="Times New Roman"/>
            <w:color w:val="auto"/>
            <w:u w:val="none"/>
          </w:rPr>
          <w:t>от 18.04.2020 № 540</w:t>
        </w:r>
      </w:hyperlink>
      <w:r w:rsidRPr="00E67751">
        <w:rPr>
          <w:rFonts w:eastAsia="Times New Roman"/>
        </w:rPr>
        <w:t xml:space="preserve">). Если </w:t>
      </w:r>
      <w:proofErr w:type="gramStart"/>
      <w:r w:rsidRPr="00E67751">
        <w:rPr>
          <w:rFonts w:eastAsia="Times New Roman"/>
        </w:rPr>
        <w:t>ваш</w:t>
      </w:r>
      <w:proofErr w:type="gramEnd"/>
      <w:r w:rsidRPr="00E67751">
        <w:rPr>
          <w:rFonts w:eastAsia="Times New Roman"/>
        </w:rPr>
        <w:t xml:space="preserve"> ОКВЭД по основной деятельности на 1 март</w:t>
      </w:r>
      <w:r w:rsidRPr="00E67751">
        <w:rPr>
          <w:rFonts w:eastAsia="Times New Roman"/>
        </w:rPr>
        <w:t>а 2020 года совпадает с кодами в таблице, на вас распространяются</w:t>
      </w:r>
      <w:r w:rsidRPr="00E67751">
        <w:rPr>
          <w:rFonts w:eastAsia="Times New Roman"/>
        </w:rPr>
        <w:t> </w:t>
      </w:r>
      <w:hyperlink r:id="rId7" w:anchor="/document/86/222094/" w:tooltip="" w:history="1">
        <w:r w:rsidRPr="00E67751">
          <w:rPr>
            <w:rStyle w:val="a3"/>
            <w:rFonts w:eastAsia="Times New Roman"/>
            <w:color w:val="auto"/>
            <w:u w:val="none"/>
          </w:rPr>
          <w:t>меры господдержки</w:t>
        </w:r>
      </w:hyperlink>
      <w:r w:rsidRPr="00E67751">
        <w:rPr>
          <w:rFonts w:eastAsia="Times New Roman"/>
        </w:rPr>
        <w:t xml:space="preserve">. </w:t>
      </w:r>
    </w:p>
    <w:tbl>
      <w:tblPr>
        <w:tblW w:w="5000" w:type="pct"/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7705"/>
        <w:gridCol w:w="1900"/>
      </w:tblGrid>
      <w:tr w:rsidR="00000000">
        <w:trPr>
          <w:divId w:val="1686201074"/>
          <w:tblHeader/>
        </w:trPr>
        <w:tc>
          <w:tcPr>
            <w:tcW w:w="7062" w:type="dxa"/>
            <w:hideMark/>
          </w:tcPr>
          <w:p w:rsidR="00000000" w:rsidRDefault="003E4D8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Отрасль</w:t>
            </w:r>
          </w:p>
        </w:tc>
        <w:tc>
          <w:tcPr>
            <w:tcW w:w="1741" w:type="dxa"/>
            <w:hideMark/>
          </w:tcPr>
          <w:p w:rsidR="00000000" w:rsidRDefault="003E4D8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ОКВЭД</w:t>
            </w:r>
            <w:proofErr w:type="gramStart"/>
            <w:r>
              <w:rPr>
                <w:rFonts w:eastAsia="Times New Roman"/>
                <w:b/>
                <w:bCs/>
              </w:rPr>
              <w:t>2</w:t>
            </w:r>
            <w:proofErr w:type="gramEnd"/>
          </w:p>
        </w:tc>
      </w:tr>
      <w:tr w:rsidR="00000000">
        <w:trPr>
          <w:divId w:val="1686201074"/>
        </w:trPr>
        <w:tc>
          <w:tcPr>
            <w:tcW w:w="4408" w:type="dxa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Авиаперевозки, аэропортовая деятельность, автоперевозк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Деятельность прочего сухопутного пассажирского транспорт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49.</w:t>
            </w:r>
            <w:r>
              <w:t>3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Деятельность автомобильного грузового транспорта и услуги по перевозка</w:t>
            </w:r>
            <w:r>
              <w:t>м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49.</w:t>
            </w:r>
            <w:r>
              <w:t>4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Деятельность пассажирского воздушного транспорт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51.</w:t>
            </w:r>
            <w:r>
              <w:t>1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Деятельность грузового воздушного транспорт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51.2</w:t>
            </w:r>
            <w:r>
              <w:t>1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Деятельность вспомогательная, связанная с воздушным транспорто</w:t>
            </w:r>
            <w:r>
              <w:t>м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52.23.</w:t>
            </w:r>
            <w:r>
              <w:t>1</w:t>
            </w:r>
          </w:p>
        </w:tc>
      </w:tr>
      <w:tr w:rsidR="00000000">
        <w:trPr>
          <w:divId w:val="1686201074"/>
        </w:trPr>
        <w:tc>
          <w:tcPr>
            <w:tcW w:w="6724" w:type="dxa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Культура, организация досуга и развлечени</w:t>
            </w:r>
            <w:r>
              <w:rPr>
                <w:rFonts w:eastAsia="Times New Roman"/>
              </w:rPr>
              <w:t>й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Деятельность творческая, деятельность в области искусства и организации развлечени</w:t>
            </w:r>
            <w:r>
              <w:t>й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9</w:t>
            </w:r>
            <w:r>
              <w:t>0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Деятельность в области демонстрации кинофильмо</w:t>
            </w:r>
            <w:r>
              <w:t>в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59.1</w:t>
            </w:r>
            <w:r>
              <w:t>4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4D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Деятельность музеев</w:t>
            </w:r>
          </w:p>
        </w:tc>
        <w:tc>
          <w:tcPr>
            <w:tcW w:w="1741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4D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91.02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Деятельность зоопарко</w:t>
            </w:r>
            <w:r>
              <w:t>в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91.04.1</w:t>
            </w:r>
          </w:p>
        </w:tc>
      </w:tr>
      <w:tr w:rsidR="00000000">
        <w:trPr>
          <w:divId w:val="1686201074"/>
        </w:trPr>
        <w:tc>
          <w:tcPr>
            <w:tcW w:w="6724" w:type="dxa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Физкультурно-оздоровительная деятельность и спор</w:t>
            </w:r>
            <w:r>
              <w:rPr>
                <w:rFonts w:eastAsia="Times New Roman"/>
              </w:rPr>
              <w:t>т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Деятельность в области спорта, отдыха и развлечени</w:t>
            </w:r>
            <w:r>
              <w:t>й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9</w:t>
            </w:r>
            <w:r>
              <w:t>3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Деятельность физкультурно-оздоровительна</w:t>
            </w:r>
            <w:r>
              <w:t>я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96.0</w:t>
            </w:r>
            <w:r>
              <w:t>4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Деятельность санаторно-курортных организаци</w:t>
            </w:r>
            <w:r>
              <w:t>й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86.90.</w:t>
            </w:r>
            <w:r>
              <w:t>4</w:t>
            </w:r>
          </w:p>
        </w:tc>
      </w:tr>
      <w:tr w:rsidR="00000000">
        <w:trPr>
          <w:divId w:val="1686201074"/>
        </w:trPr>
        <w:tc>
          <w:tcPr>
            <w:tcW w:w="6724" w:type="dxa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Деятельность турагентств и прочие услуги в сфере туризм</w:t>
            </w:r>
            <w:r>
              <w:rPr>
                <w:rFonts w:eastAsia="Times New Roman"/>
              </w:rPr>
              <w:t>а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Деятельность туристических агентств и прочих организаций, предоставляющих услуги в сфере туризм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7</w:t>
            </w:r>
            <w:r>
              <w:t>9</w:t>
            </w:r>
          </w:p>
        </w:tc>
      </w:tr>
      <w:tr w:rsidR="00000000">
        <w:trPr>
          <w:divId w:val="1686201074"/>
        </w:trPr>
        <w:tc>
          <w:tcPr>
            <w:tcW w:w="6724" w:type="dxa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Гостиничный бизне</w:t>
            </w:r>
            <w:r>
              <w:rPr>
                <w:rFonts w:eastAsia="Times New Roman"/>
              </w:rPr>
              <w:t>с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Деятельность по предоставлению мест для временного проживани</w:t>
            </w:r>
            <w:r>
              <w:t>я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5</w:t>
            </w:r>
            <w:r>
              <w:t>5</w:t>
            </w:r>
          </w:p>
        </w:tc>
      </w:tr>
      <w:tr w:rsidR="00000000">
        <w:trPr>
          <w:divId w:val="1686201074"/>
        </w:trPr>
        <w:tc>
          <w:tcPr>
            <w:tcW w:w="6724" w:type="dxa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Общественное питани</w:t>
            </w:r>
            <w:r>
              <w:rPr>
                <w:rFonts w:eastAsia="Times New Roman"/>
              </w:rPr>
              <w:t>е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Деятельность по предоставлению продуктов питания и напитко</w:t>
            </w:r>
            <w:r>
              <w:t>в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5</w:t>
            </w:r>
            <w:r>
              <w:t>6</w:t>
            </w:r>
          </w:p>
        </w:tc>
      </w:tr>
      <w:tr w:rsidR="00000000">
        <w:trPr>
          <w:divId w:val="1686201074"/>
        </w:trPr>
        <w:tc>
          <w:tcPr>
            <w:tcW w:w="6724" w:type="dxa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Дополнительное образовани</w:t>
            </w:r>
            <w:r>
              <w:rPr>
                <w:rFonts w:eastAsia="Times New Roman"/>
              </w:rPr>
              <w:t>е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Образование дополнительное детей и взрослы</w:t>
            </w:r>
            <w:r>
              <w:t>х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85.4</w:t>
            </w:r>
            <w:r>
              <w:t>1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Предоставление услуг по дневному уходу за детьм</w:t>
            </w:r>
            <w:r>
              <w:t>и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88.9</w:t>
            </w:r>
            <w:r>
              <w:t>1</w:t>
            </w:r>
          </w:p>
        </w:tc>
      </w:tr>
      <w:tr w:rsidR="00000000">
        <w:trPr>
          <w:divId w:val="1686201074"/>
        </w:trPr>
        <w:tc>
          <w:tcPr>
            <w:tcW w:w="6724" w:type="dxa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 конференций и выставо</w:t>
            </w:r>
            <w:r>
              <w:rPr>
                <w:rFonts w:eastAsia="Times New Roman"/>
              </w:rPr>
              <w:t>к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Деятельность по организации конференций и выставо</w:t>
            </w:r>
            <w:r>
              <w:t>к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82.</w:t>
            </w:r>
            <w:r>
              <w:t>3</w:t>
            </w:r>
          </w:p>
        </w:tc>
      </w:tr>
      <w:tr w:rsidR="00000000">
        <w:trPr>
          <w:divId w:val="1686201074"/>
        </w:trPr>
        <w:tc>
          <w:tcPr>
            <w:tcW w:w="6724" w:type="dxa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Деятельность по предоставлению бытовых услуг населени</w:t>
            </w:r>
            <w:r>
              <w:rPr>
                <w:rFonts w:eastAsia="Times New Roman"/>
              </w:rPr>
              <w:t>ю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formattext"/>
            </w:pPr>
            <w:r>
              <w:lastRenderedPageBreak/>
              <w:t>Ремонт компьютеров, предметов личного потребления и хозяйственно-бытового назначени</w:t>
            </w:r>
            <w:r>
              <w:t>я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9</w:t>
            </w:r>
            <w:r>
              <w:t>5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Стирка и химическая чистка текстильных и меховых издели</w:t>
            </w:r>
            <w:r>
              <w:t>й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96.0</w:t>
            </w:r>
            <w:r>
              <w:t>1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Предоставление услуг парикмахерскими и салонами красот</w:t>
            </w:r>
            <w:r>
              <w:t>ы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96.0</w:t>
            </w:r>
            <w:r>
              <w:t>2</w:t>
            </w:r>
          </w:p>
        </w:tc>
      </w:tr>
      <w:tr w:rsidR="00000000">
        <w:trPr>
          <w:divId w:val="1686201074"/>
        </w:trPr>
        <w:tc>
          <w:tcPr>
            <w:tcW w:w="6724" w:type="dxa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Деятельность в области здравоохранени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Стоматологическая практик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86.2</w:t>
            </w:r>
            <w:r>
              <w:t>3</w:t>
            </w:r>
          </w:p>
        </w:tc>
      </w:tr>
      <w:tr w:rsidR="00000000">
        <w:trPr>
          <w:divId w:val="1686201074"/>
        </w:trPr>
        <w:tc>
          <w:tcPr>
            <w:tcW w:w="6724" w:type="dxa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Розничная торговля непродовольственными товарам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Торговля розничная легковыми автомобилями и легкими автотранспортными средствами в специализированных магазина</w:t>
            </w:r>
            <w:r>
              <w:t>х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45.11.</w:t>
            </w:r>
            <w:r>
              <w:t>2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Торговля розничная легковыми автомобилями и легкими автотранспортными средства</w:t>
            </w:r>
            <w:r>
              <w:t>ми проча</w:t>
            </w:r>
            <w:r>
              <w:t>я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45.11.</w:t>
            </w:r>
            <w:r>
              <w:t>3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</w:t>
            </w:r>
            <w:r>
              <w:t>х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45.19.</w:t>
            </w:r>
            <w:r>
              <w:t>2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</w:t>
            </w:r>
            <w:r>
              <w:t>я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45.19.</w:t>
            </w:r>
            <w:r>
              <w:t>3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Торговля розничная автомобильными деталями, узлами и принадлежностям</w:t>
            </w:r>
            <w:r>
              <w:t>и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45.3</w:t>
            </w:r>
            <w:r>
              <w:t>2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Торговля розничная мотоциклами, их деталями, составными частями и принадлежностями в специализированных магазина</w:t>
            </w:r>
            <w:r>
              <w:t>х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45.40.</w:t>
            </w:r>
            <w:r>
              <w:t>2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Торговля розничная мотоциклами, их деталями, узлами и принадлежностями проча</w:t>
            </w:r>
            <w:r>
              <w:t>я</w:t>
            </w:r>
          </w:p>
        </w:tc>
        <w:tc>
          <w:tcPr>
            <w:tcW w:w="1741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000000" w:rsidRDefault="003E4D88">
            <w:pPr>
              <w:pStyle w:val="a5"/>
            </w:pPr>
            <w:r>
              <w:t>45.40.</w:t>
            </w:r>
            <w:r>
              <w:t>3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4D88">
            <w:pPr>
              <w:pStyle w:val="a5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</w:t>
            </w:r>
            <w:r>
              <w:t>х</w:t>
            </w:r>
          </w:p>
        </w:tc>
        <w:tc>
          <w:tcPr>
            <w:tcW w:w="1741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4D88">
            <w:pPr>
              <w:pStyle w:val="a5"/>
            </w:pPr>
            <w:r>
              <w:t>47.19.</w:t>
            </w:r>
            <w:r>
              <w:t>1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4D88">
            <w:pPr>
              <w:pStyle w:val="a5"/>
            </w:pPr>
            <w:r>
              <w:t>Деятельность универсальны</w:t>
            </w:r>
            <w:r>
              <w:t>х магазинов, торгующих товарами общего ассортимент</w:t>
            </w:r>
            <w:r>
              <w:t>а</w:t>
            </w:r>
          </w:p>
        </w:tc>
        <w:tc>
          <w:tcPr>
            <w:tcW w:w="1741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4D88">
            <w:pPr>
              <w:pStyle w:val="a5"/>
            </w:pPr>
            <w:r>
              <w:t>47.19.</w:t>
            </w:r>
            <w:r>
              <w:t>2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4D88">
            <w:pPr>
              <w:pStyle w:val="a5"/>
            </w:pPr>
            <w:r>
              <w:t>Торговля розничная информационным и коммуникационным оборудованием в специализированных магазина</w:t>
            </w:r>
            <w:r>
              <w:t>х</w:t>
            </w:r>
          </w:p>
        </w:tc>
        <w:tc>
          <w:tcPr>
            <w:tcW w:w="1741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4D88">
            <w:pPr>
              <w:pStyle w:val="a5"/>
            </w:pPr>
            <w:r>
              <w:t>47.</w:t>
            </w:r>
            <w:r>
              <w:t>4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4D88">
            <w:pPr>
              <w:pStyle w:val="a5"/>
            </w:pPr>
            <w:r>
              <w:t>Торговля розничная прочими бытовыми изделиями в специализированных магазина</w:t>
            </w:r>
            <w:r>
              <w:t>х</w:t>
            </w:r>
          </w:p>
        </w:tc>
        <w:tc>
          <w:tcPr>
            <w:tcW w:w="1741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4D88">
            <w:pPr>
              <w:pStyle w:val="a5"/>
            </w:pPr>
            <w:r>
              <w:t>47.</w:t>
            </w:r>
            <w:r>
              <w:t>5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4D88">
            <w:pPr>
              <w:pStyle w:val="a5"/>
            </w:pPr>
            <w:r>
              <w:t>Торговля розничная товарами культурно-развлекательного назначения в специализированных магазина</w:t>
            </w:r>
            <w:r>
              <w:t>х</w:t>
            </w:r>
          </w:p>
        </w:tc>
        <w:tc>
          <w:tcPr>
            <w:tcW w:w="1741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4D88">
            <w:pPr>
              <w:pStyle w:val="a5"/>
            </w:pPr>
            <w:r>
              <w:t>47.</w:t>
            </w:r>
            <w:r>
              <w:t>6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4D88">
            <w:pPr>
              <w:pStyle w:val="a5"/>
            </w:pPr>
            <w:r>
              <w:t>Торговля розничная прочими товарами в специализированных магазина</w:t>
            </w:r>
            <w:r>
              <w:t>х</w:t>
            </w:r>
          </w:p>
        </w:tc>
        <w:tc>
          <w:tcPr>
            <w:tcW w:w="1741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4D88">
            <w:pPr>
              <w:pStyle w:val="a5"/>
            </w:pPr>
            <w:r>
              <w:t>47.</w:t>
            </w:r>
            <w:r>
              <w:t>7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4D88">
            <w:pPr>
              <w:pStyle w:val="a5"/>
            </w:pPr>
            <w:r>
              <w:t>Торговля розничная в нестационарных торговых объектах и на рынках текстилем, одеждой и обувь</w:t>
            </w:r>
            <w:r>
              <w:t>ю</w:t>
            </w:r>
          </w:p>
        </w:tc>
        <w:tc>
          <w:tcPr>
            <w:tcW w:w="1741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4D88">
            <w:pPr>
              <w:pStyle w:val="a5"/>
            </w:pPr>
            <w:r>
              <w:t>47.8</w:t>
            </w:r>
            <w:r>
              <w:t>2</w:t>
            </w:r>
          </w:p>
        </w:tc>
      </w:tr>
      <w:tr w:rsidR="00000000">
        <w:trPr>
          <w:divId w:val="1686201074"/>
        </w:trPr>
        <w:tc>
          <w:tcPr>
            <w:tcW w:w="7062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4D88">
            <w:pPr>
              <w:pStyle w:val="a5"/>
            </w:pPr>
            <w:r>
              <w:t>Торговля розничная в нестационарных торговых объектах и на рынках прочими товарам</w:t>
            </w:r>
            <w:r>
              <w:t>и</w:t>
            </w:r>
          </w:p>
        </w:tc>
        <w:tc>
          <w:tcPr>
            <w:tcW w:w="1741" w:type="dxa"/>
            <w:tcBorders>
              <w:top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E4D88">
            <w:pPr>
              <w:pStyle w:val="a5"/>
            </w:pPr>
            <w:r>
              <w:t>47.8</w:t>
            </w:r>
            <w:r>
              <w:t>9</w:t>
            </w:r>
          </w:p>
        </w:tc>
      </w:tr>
    </w:tbl>
    <w:p w:rsidR="003E4D88" w:rsidRDefault="003E4D88" w:rsidP="00E67751">
      <w:pPr>
        <w:divId w:val="1637486752"/>
        <w:rPr>
          <w:rFonts w:ascii="Arial" w:eastAsia="Times New Roman" w:hAnsi="Arial" w:cs="Arial"/>
          <w:sz w:val="16"/>
          <w:szCs w:val="16"/>
        </w:rPr>
      </w:pPr>
    </w:p>
    <w:sectPr w:rsidR="003E4D88" w:rsidSect="00E6775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E67751"/>
    <w:rsid w:val="003E4D88"/>
    <w:rsid w:val="00E6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626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18"/>
      <w:szCs w:val="18"/>
    </w:rPr>
  </w:style>
  <w:style w:type="paragraph" w:customStyle="1" w:styleId="doc-columnsitem-text-press">
    <w:name w:val="doc-columns__item-text-press"/>
    <w:basedOn w:val="a"/>
    <w:pPr>
      <w:spacing w:before="50" w:after="150"/>
    </w:pPr>
  </w:style>
  <w:style w:type="character" w:customStyle="1" w:styleId="storno">
    <w:name w:val="storno"/>
    <w:basedOn w:val="a0"/>
    <w:rPr>
      <w:bdr w:val="single" w:sz="4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18"/>
      <w:szCs w:val="18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6752">
      <w:marLeft w:val="0"/>
      <w:marRight w:val="0"/>
      <w:marTop w:val="6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57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278">
          <w:marLeft w:val="0"/>
          <w:marRight w:val="0"/>
          <w:marTop w:val="3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1g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gl.ru/" TargetMode="External"/><Relationship Id="rId5" Type="http://schemas.openxmlformats.org/officeDocument/2006/relationships/hyperlink" Target="https://www.1gl.ru/" TargetMode="External"/><Relationship Id="rId4" Type="http://schemas.openxmlformats.org/officeDocument/2006/relationships/hyperlink" Target="https://www.1g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Company>.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2020-04-28T16:44:00Z</dcterms:created>
  <dcterms:modified xsi:type="dcterms:W3CDTF">2020-04-28T16:44:00Z</dcterms:modified>
</cp:coreProperties>
</file>