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5" w:rsidRDefault="00DC4CE1">
      <w:bookmarkStart w:id="0" w:name="_GoBack"/>
      <w:bookmarkEnd w:id="0"/>
      <w:r>
        <w:t xml:space="preserve">Что выбрать: ООО или ИП? </w:t>
      </w:r>
    </w:p>
    <w:p w:rsidR="002E6A95" w:rsidRDefault="00DC4CE1">
      <w:r>
        <w:t>Такой вопрос задают мне не только начинающие предприниматели, но и действующие бизнесмены, преследующие цель налоговой и организационной оптимизации.</w:t>
      </w:r>
    </w:p>
    <w:p w:rsidR="002E6A95" w:rsidRDefault="00DC4CE1">
      <w:r>
        <w:t>Давайте разберемся, может ли организационная форма бизнеса помочь сэкономить на налогах и в чем, вообще, плюсы и минусы ООО и ИП.</w:t>
      </w:r>
    </w:p>
    <w:p w:rsidR="002E6A95" w:rsidRDefault="00DC4CE1">
      <w:pPr>
        <w:pStyle w:val="af9"/>
        <w:numPr>
          <w:ilvl w:val="0"/>
          <w:numId w:val="1"/>
        </w:numPr>
      </w:pPr>
      <w:r>
        <w:t>Регистрация/Ликвидация</w:t>
      </w:r>
    </w:p>
    <w:p w:rsidR="002E6A95" w:rsidRDefault="00DC4CE1">
      <w:pPr>
        <w:pStyle w:val="af9"/>
      </w:pPr>
      <w:r>
        <w:t xml:space="preserve">Однозначно, ИП легче и, следовательно, дешевле, как зарегистрировать, так и ликвидировать. </w:t>
      </w:r>
    </w:p>
    <w:p w:rsidR="002E6A95" w:rsidRDefault="002E6A95">
      <w:pPr>
        <w:pStyle w:val="af9"/>
      </w:pPr>
    </w:p>
    <w:p w:rsidR="002E6A95" w:rsidRDefault="00DC4CE1">
      <w:pPr>
        <w:pStyle w:val="af9"/>
        <w:numPr>
          <w:ilvl w:val="0"/>
          <w:numId w:val="1"/>
        </w:numPr>
      </w:pPr>
      <w:r>
        <w:t>Возможност</w:t>
      </w:r>
      <w:r>
        <w:t>ь выбора различных систем налогообложения</w:t>
      </w:r>
    </w:p>
    <w:p w:rsidR="002E6A95" w:rsidRDefault="00DC4CE1">
      <w:pPr>
        <w:pStyle w:val="af9"/>
      </w:pPr>
      <w:r>
        <w:t>Тут преимущество опять у ИП, так как только индивидуальный предприниматель может применять такую систему налогообложения, как патент. Конечно, эта СНО подходит не всем, но если вид деятельности предусматривает возм</w:t>
      </w:r>
      <w:r>
        <w:t>ожность применения патента, то налоговая нагрузка на бизнес может быть снижена в несколько раз, по сравнению с другими СНО (УСН, общая).</w:t>
      </w:r>
    </w:p>
    <w:p w:rsidR="002E6A95" w:rsidRDefault="002E6A95">
      <w:pPr>
        <w:pStyle w:val="af9"/>
      </w:pPr>
    </w:p>
    <w:p w:rsidR="002E6A95" w:rsidRDefault="00DC4CE1">
      <w:pPr>
        <w:pStyle w:val="af9"/>
        <w:numPr>
          <w:ilvl w:val="0"/>
          <w:numId w:val="1"/>
        </w:numPr>
      </w:pPr>
      <w:r>
        <w:t>Налоговая нагрузка</w:t>
      </w:r>
    </w:p>
    <w:p w:rsidR="002E6A95" w:rsidRDefault="00DC4CE1">
      <w:pPr>
        <w:pStyle w:val="af9"/>
      </w:pPr>
      <w:r>
        <w:t>Налоги у ООО и ИП, рассчитываются одинаково, за исключением следующих:</w:t>
      </w:r>
    </w:p>
    <w:p w:rsidR="002E6A95" w:rsidRDefault="00DC4CE1">
      <w:pPr>
        <w:pStyle w:val="af9"/>
        <w:numPr>
          <w:ilvl w:val="0"/>
          <w:numId w:val="3"/>
        </w:numPr>
      </w:pPr>
      <w:r>
        <w:t>Фиксированные страховые взно</w:t>
      </w:r>
      <w:r>
        <w:t>сы обязан платить только ИП, вне зависимости от уровня дохода (45842 рубля за 2023 г.)</w:t>
      </w:r>
    </w:p>
    <w:p w:rsidR="002E6A95" w:rsidRDefault="00DC4CE1">
      <w:pPr>
        <w:pStyle w:val="af9"/>
        <w:ind w:left="1440"/>
      </w:pPr>
      <w:r>
        <w:t>Страховые взносы в сумме 1% свыше дохода 300 тысяч в год обязан платить только ИП (максимальная сумма 257061 рубль за 2023 г.)</w:t>
      </w:r>
    </w:p>
    <w:p w:rsidR="002E6A95" w:rsidRDefault="00DC4CE1">
      <w:pPr>
        <w:pStyle w:val="af9"/>
        <w:ind w:left="1440"/>
      </w:pPr>
      <w:r>
        <w:t>Важно! При этом ИП не оформляется как сотр</w:t>
      </w:r>
      <w:r>
        <w:t>удник, с его дохода не уплачиваются НДФЛ и страховые взносы с ФОТ. Стаж у ИП рассчитывается на основании данных о регистрации в ИФНС.</w:t>
      </w:r>
    </w:p>
    <w:p w:rsidR="002E6A95" w:rsidRDefault="00DC4CE1">
      <w:pPr>
        <w:pStyle w:val="af9"/>
        <w:numPr>
          <w:ilvl w:val="0"/>
          <w:numId w:val="3"/>
        </w:numPr>
      </w:pPr>
      <w:r>
        <w:t>При общей системе налогообложения ИП будет платить 13% с прибыли, а ООО – 20%.</w:t>
      </w:r>
    </w:p>
    <w:p w:rsidR="002E6A95" w:rsidRDefault="002E6A95">
      <w:pPr>
        <w:pStyle w:val="af9"/>
        <w:ind w:left="1440"/>
      </w:pPr>
    </w:p>
    <w:p w:rsidR="002E6A95" w:rsidRDefault="00DC4CE1">
      <w:pPr>
        <w:pStyle w:val="af9"/>
        <w:numPr>
          <w:ilvl w:val="0"/>
          <w:numId w:val="1"/>
        </w:numPr>
      </w:pPr>
      <w:r>
        <w:t>Сотрудники</w:t>
      </w:r>
    </w:p>
    <w:p w:rsidR="002E6A95" w:rsidRDefault="00DC4CE1">
      <w:pPr>
        <w:pStyle w:val="af9"/>
      </w:pPr>
      <w:r>
        <w:t>При оформлении сотрудников, при</w:t>
      </w:r>
      <w:r>
        <w:t xml:space="preserve"> расчете налогов с заработной платы и т.п. неважно, кто выступает в качестве работодателя – ООО или ИП. Права и обязанности работодателя не зависят от выбранной организационно-правовой формы бизнеса.</w:t>
      </w:r>
    </w:p>
    <w:p w:rsidR="002E6A95" w:rsidRDefault="002E6A95">
      <w:pPr>
        <w:pStyle w:val="af9"/>
      </w:pPr>
    </w:p>
    <w:p w:rsidR="002E6A95" w:rsidRDefault="00DC4CE1">
      <w:pPr>
        <w:pStyle w:val="af9"/>
        <w:numPr>
          <w:ilvl w:val="0"/>
          <w:numId w:val="1"/>
        </w:numPr>
      </w:pPr>
      <w:r>
        <w:t>Штрафы</w:t>
      </w:r>
    </w:p>
    <w:p w:rsidR="002E6A95" w:rsidRDefault="00DC4CE1">
      <w:pPr>
        <w:pStyle w:val="af9"/>
      </w:pPr>
      <w:r>
        <w:t xml:space="preserve">Финансовые санкции для организаций всегда выше, </w:t>
      </w:r>
      <w:r>
        <w:t>чем для индивидуальных предпринимателей. Более того, ООО часто штрафуют дважды – отдельно компанию, отдельно должностное лицо.</w:t>
      </w:r>
    </w:p>
    <w:p w:rsidR="002E6A95" w:rsidRDefault="002E6A95">
      <w:pPr>
        <w:pStyle w:val="af9"/>
      </w:pPr>
    </w:p>
    <w:p w:rsidR="002E6A95" w:rsidRDefault="00DC4CE1">
      <w:pPr>
        <w:pStyle w:val="af9"/>
        <w:numPr>
          <w:ilvl w:val="0"/>
          <w:numId w:val="1"/>
        </w:numPr>
      </w:pPr>
      <w:r>
        <w:t xml:space="preserve">Получение/вывод наличных </w:t>
      </w:r>
    </w:p>
    <w:p w:rsidR="002E6A95" w:rsidRDefault="00DC4CE1">
      <w:pPr>
        <w:pStyle w:val="af9"/>
      </w:pPr>
      <w:r>
        <w:t>Пожалуй, это один из самых интересующих бизнес моментов. Считается, что ИП гораздо проще вывести налич</w:t>
      </w:r>
      <w:r>
        <w:t xml:space="preserve">ные со счета, как личные средства предпринимателя. На самом деле это не совсем так – после вступления в силу 215-ФЗ за оборотом налички пристально следят банки. Да, действительно, ИП может снимать средства на личные нужды, но бесконтрольно снимать большие </w:t>
      </w:r>
      <w:r>
        <w:t>суммы не получится, банк обязательно задаст вопрос – куда были потрачены деньги. И ответ «живу я так» банк не устроит. Если ИП будет снимать большие суммы и не сможет подтвердить документально, куда он их потратил, то ему грозит блокировка расчетного счета</w:t>
      </w:r>
      <w:r>
        <w:t>.</w:t>
      </w:r>
    </w:p>
    <w:p w:rsidR="002E6A95" w:rsidRDefault="002E6A95">
      <w:pPr>
        <w:pStyle w:val="af9"/>
      </w:pPr>
    </w:p>
    <w:p w:rsidR="002E6A95" w:rsidRDefault="002E6A95">
      <w:pPr>
        <w:pStyle w:val="af9"/>
      </w:pPr>
    </w:p>
    <w:p w:rsidR="002E6A95" w:rsidRDefault="00DC4CE1">
      <w:pPr>
        <w:pStyle w:val="af9"/>
        <w:numPr>
          <w:ilvl w:val="0"/>
          <w:numId w:val="1"/>
        </w:numPr>
      </w:pPr>
      <w:r>
        <w:t>Обязанность по ведению учета</w:t>
      </w:r>
    </w:p>
    <w:p w:rsidR="002E6A95" w:rsidRDefault="00DC4CE1">
      <w:pPr>
        <w:pStyle w:val="af9"/>
      </w:pPr>
      <w:r>
        <w:t xml:space="preserve">ИП по закону не обязан вести бухгалтерский учет. То есть ему достаточно отражать только те операции, которые влияют на расчет налогов. Многие предприниматели пользуются такой возможностью и ведут только налоговый учет. </w:t>
      </w:r>
    </w:p>
    <w:p w:rsidR="002E6A95" w:rsidRDefault="002E6A95">
      <w:pPr>
        <w:pStyle w:val="af9"/>
      </w:pPr>
    </w:p>
    <w:p w:rsidR="002E6A95" w:rsidRDefault="00DC4CE1">
      <w:pPr>
        <w:pStyle w:val="af9"/>
        <w:numPr>
          <w:ilvl w:val="0"/>
          <w:numId w:val="1"/>
        </w:numPr>
      </w:pPr>
      <w:r>
        <w:t>Ответственность</w:t>
      </w:r>
    </w:p>
    <w:p w:rsidR="002E6A95" w:rsidRDefault="00DC4CE1">
      <w:pPr>
        <w:pStyle w:val="af9"/>
      </w:pPr>
      <w:r>
        <w:t>Ответственность ИП за просчеты в бизнесе значительно выше, чем у ООО – предприниматель отвечает по своим долгам (пред контрагентами, по налогам и т.п.) всем своим имуществом, в том числе совместным с супругом, в то время как ответственность</w:t>
      </w:r>
      <w:r>
        <w:t xml:space="preserve"> компании ограничена размером уставного капитала.</w:t>
      </w:r>
    </w:p>
    <w:p w:rsidR="002E6A95" w:rsidRDefault="00DC4CE1">
      <w:pPr>
        <w:pStyle w:val="af9"/>
      </w:pPr>
      <w:r>
        <w:t>Да, руководителя организации можно привлечь к субсидиарной ответственности по долгам ООО, но в действующих реалиях сделать это крайне непросто.</w:t>
      </w:r>
    </w:p>
    <w:p w:rsidR="002E6A95" w:rsidRDefault="002E6A95">
      <w:pPr>
        <w:pStyle w:val="af9"/>
      </w:pPr>
    </w:p>
    <w:p w:rsidR="002E6A95" w:rsidRDefault="00DC4CE1">
      <w:pPr>
        <w:pStyle w:val="af9"/>
        <w:numPr>
          <w:ilvl w:val="0"/>
          <w:numId w:val="1"/>
        </w:numPr>
      </w:pPr>
      <w:r>
        <w:t>Партнерство</w:t>
      </w:r>
    </w:p>
    <w:p w:rsidR="002E6A95" w:rsidRDefault="00DC4CE1">
      <w:pPr>
        <w:pStyle w:val="af9"/>
      </w:pPr>
      <w:r>
        <w:t>ООО предусматривает возможность законно учесть вк</w:t>
      </w:r>
      <w:r>
        <w:t xml:space="preserve">лады нескольких участников в развитие бизнеса, через регистрацию двух и более учредителей ООО. </w:t>
      </w:r>
    </w:p>
    <w:p w:rsidR="002E6A95" w:rsidRDefault="00DC4CE1">
      <w:pPr>
        <w:pStyle w:val="af9"/>
      </w:pPr>
      <w:r>
        <w:t>Деятельность ИП – это права и ответственность только одного участника.</w:t>
      </w:r>
    </w:p>
    <w:p w:rsidR="002E6A95" w:rsidRDefault="002E6A95">
      <w:pPr>
        <w:pStyle w:val="af9"/>
      </w:pPr>
    </w:p>
    <w:p w:rsidR="002E6A95" w:rsidRDefault="00DC4CE1">
      <w:pPr>
        <w:pStyle w:val="af9"/>
        <w:numPr>
          <w:ilvl w:val="0"/>
          <w:numId w:val="1"/>
        </w:numPr>
      </w:pPr>
      <w:r>
        <w:t>Кредитование</w:t>
      </w:r>
    </w:p>
    <w:p w:rsidR="002E6A95" w:rsidRDefault="00DC4CE1">
      <w:pPr>
        <w:pStyle w:val="af9"/>
      </w:pPr>
      <w:r>
        <w:t xml:space="preserve">Для банка или иной кредитной организации при рассмотрении кредитной заявки </w:t>
      </w:r>
      <w:r>
        <w:t xml:space="preserve">нет разницы, какую организационную форму выбрал для себя бизнес. Значение имеют только финансовые показатели. </w:t>
      </w:r>
    </w:p>
    <w:p w:rsidR="002E6A95" w:rsidRDefault="002E6A95"/>
    <w:p w:rsidR="002E6A95" w:rsidRDefault="002E6A95">
      <w:pPr>
        <w:pStyle w:val="af9"/>
      </w:pPr>
    </w:p>
    <w:p w:rsidR="002E6A95" w:rsidRDefault="002E6A95"/>
    <w:sectPr w:rsidR="002E6A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E1" w:rsidRDefault="00DC4CE1">
      <w:pPr>
        <w:spacing w:after="0" w:line="240" w:lineRule="auto"/>
      </w:pPr>
      <w:r>
        <w:separator/>
      </w:r>
    </w:p>
  </w:endnote>
  <w:endnote w:type="continuationSeparator" w:id="0">
    <w:p w:rsidR="00DC4CE1" w:rsidRDefault="00D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E1" w:rsidRDefault="00DC4CE1">
      <w:pPr>
        <w:spacing w:after="0" w:line="240" w:lineRule="auto"/>
      </w:pPr>
      <w:r>
        <w:separator/>
      </w:r>
    </w:p>
  </w:footnote>
  <w:footnote w:type="continuationSeparator" w:id="0">
    <w:p w:rsidR="00DC4CE1" w:rsidRDefault="00D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40C1"/>
    <w:multiLevelType w:val="hybridMultilevel"/>
    <w:tmpl w:val="DEBC62EA"/>
    <w:lvl w:ilvl="0" w:tplc="1B40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AE866C">
      <w:start w:val="1"/>
      <w:numFmt w:val="lowerLetter"/>
      <w:lvlText w:val="%2."/>
      <w:lvlJc w:val="left"/>
      <w:pPr>
        <w:ind w:left="1440" w:hanging="360"/>
      </w:pPr>
    </w:lvl>
    <w:lvl w:ilvl="2" w:tplc="63B212BE">
      <w:start w:val="1"/>
      <w:numFmt w:val="lowerRoman"/>
      <w:lvlText w:val="%3."/>
      <w:lvlJc w:val="right"/>
      <w:pPr>
        <w:ind w:left="2160" w:hanging="180"/>
      </w:pPr>
    </w:lvl>
    <w:lvl w:ilvl="3" w:tplc="85522480">
      <w:start w:val="1"/>
      <w:numFmt w:val="decimal"/>
      <w:lvlText w:val="%4."/>
      <w:lvlJc w:val="left"/>
      <w:pPr>
        <w:ind w:left="2880" w:hanging="360"/>
      </w:pPr>
    </w:lvl>
    <w:lvl w:ilvl="4" w:tplc="CCF4681A">
      <w:start w:val="1"/>
      <w:numFmt w:val="lowerLetter"/>
      <w:lvlText w:val="%5."/>
      <w:lvlJc w:val="left"/>
      <w:pPr>
        <w:ind w:left="3600" w:hanging="360"/>
      </w:pPr>
    </w:lvl>
    <w:lvl w:ilvl="5" w:tplc="2042FDBC">
      <w:start w:val="1"/>
      <w:numFmt w:val="lowerRoman"/>
      <w:lvlText w:val="%6."/>
      <w:lvlJc w:val="right"/>
      <w:pPr>
        <w:ind w:left="4320" w:hanging="180"/>
      </w:pPr>
    </w:lvl>
    <w:lvl w:ilvl="6" w:tplc="DBB67478">
      <w:start w:val="1"/>
      <w:numFmt w:val="decimal"/>
      <w:lvlText w:val="%7."/>
      <w:lvlJc w:val="left"/>
      <w:pPr>
        <w:ind w:left="5040" w:hanging="360"/>
      </w:pPr>
    </w:lvl>
    <w:lvl w:ilvl="7" w:tplc="9B800E6C">
      <w:start w:val="1"/>
      <w:numFmt w:val="lowerLetter"/>
      <w:lvlText w:val="%8."/>
      <w:lvlJc w:val="left"/>
      <w:pPr>
        <w:ind w:left="5760" w:hanging="360"/>
      </w:pPr>
    </w:lvl>
    <w:lvl w:ilvl="8" w:tplc="CC02E9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16B3"/>
    <w:multiLevelType w:val="hybridMultilevel"/>
    <w:tmpl w:val="2CFC2C8E"/>
    <w:lvl w:ilvl="0" w:tplc="9808D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C3CA42A">
      <w:start w:val="1"/>
      <w:numFmt w:val="lowerLetter"/>
      <w:lvlText w:val="%2."/>
      <w:lvlJc w:val="left"/>
      <w:pPr>
        <w:ind w:left="1800" w:hanging="360"/>
      </w:pPr>
    </w:lvl>
    <w:lvl w:ilvl="2" w:tplc="6E9A9BD8">
      <w:start w:val="1"/>
      <w:numFmt w:val="lowerRoman"/>
      <w:lvlText w:val="%3."/>
      <w:lvlJc w:val="right"/>
      <w:pPr>
        <w:ind w:left="2520" w:hanging="180"/>
      </w:pPr>
    </w:lvl>
    <w:lvl w:ilvl="3" w:tplc="13C6E29C">
      <w:start w:val="1"/>
      <w:numFmt w:val="decimal"/>
      <w:lvlText w:val="%4."/>
      <w:lvlJc w:val="left"/>
      <w:pPr>
        <w:ind w:left="3240" w:hanging="360"/>
      </w:pPr>
    </w:lvl>
    <w:lvl w:ilvl="4" w:tplc="257A4230">
      <w:start w:val="1"/>
      <w:numFmt w:val="lowerLetter"/>
      <w:lvlText w:val="%5."/>
      <w:lvlJc w:val="left"/>
      <w:pPr>
        <w:ind w:left="3960" w:hanging="360"/>
      </w:pPr>
    </w:lvl>
    <w:lvl w:ilvl="5" w:tplc="84B6C6B0">
      <w:start w:val="1"/>
      <w:numFmt w:val="lowerRoman"/>
      <w:lvlText w:val="%6."/>
      <w:lvlJc w:val="right"/>
      <w:pPr>
        <w:ind w:left="4680" w:hanging="180"/>
      </w:pPr>
    </w:lvl>
    <w:lvl w:ilvl="6" w:tplc="EC807C68">
      <w:start w:val="1"/>
      <w:numFmt w:val="decimal"/>
      <w:lvlText w:val="%7."/>
      <w:lvlJc w:val="left"/>
      <w:pPr>
        <w:ind w:left="5400" w:hanging="360"/>
      </w:pPr>
    </w:lvl>
    <w:lvl w:ilvl="7" w:tplc="2F4837C8">
      <w:start w:val="1"/>
      <w:numFmt w:val="lowerLetter"/>
      <w:lvlText w:val="%8."/>
      <w:lvlJc w:val="left"/>
      <w:pPr>
        <w:ind w:left="6120" w:hanging="360"/>
      </w:pPr>
    </w:lvl>
    <w:lvl w:ilvl="8" w:tplc="56600D24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2468B"/>
    <w:multiLevelType w:val="hybridMultilevel"/>
    <w:tmpl w:val="274883B6"/>
    <w:lvl w:ilvl="0" w:tplc="4FD0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E858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9AF5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9A18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9071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9682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54D1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96135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B437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7330BA"/>
    <w:multiLevelType w:val="hybridMultilevel"/>
    <w:tmpl w:val="09A8CBC8"/>
    <w:lvl w:ilvl="0" w:tplc="5F8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AE4B6A">
      <w:start w:val="1"/>
      <w:numFmt w:val="lowerLetter"/>
      <w:lvlText w:val="%2."/>
      <w:lvlJc w:val="left"/>
      <w:pPr>
        <w:ind w:left="1440" w:hanging="360"/>
      </w:pPr>
    </w:lvl>
    <w:lvl w:ilvl="2" w:tplc="B69CFC80">
      <w:start w:val="1"/>
      <w:numFmt w:val="lowerRoman"/>
      <w:lvlText w:val="%3."/>
      <w:lvlJc w:val="right"/>
      <w:pPr>
        <w:ind w:left="2160" w:hanging="180"/>
      </w:pPr>
    </w:lvl>
    <w:lvl w:ilvl="3" w:tplc="5BB6D544">
      <w:start w:val="1"/>
      <w:numFmt w:val="decimal"/>
      <w:lvlText w:val="%4."/>
      <w:lvlJc w:val="left"/>
      <w:pPr>
        <w:ind w:left="2880" w:hanging="360"/>
      </w:pPr>
    </w:lvl>
    <w:lvl w:ilvl="4" w:tplc="5202AE46">
      <w:start w:val="1"/>
      <w:numFmt w:val="lowerLetter"/>
      <w:lvlText w:val="%5."/>
      <w:lvlJc w:val="left"/>
      <w:pPr>
        <w:ind w:left="3600" w:hanging="360"/>
      </w:pPr>
    </w:lvl>
    <w:lvl w:ilvl="5" w:tplc="3188BD00">
      <w:start w:val="1"/>
      <w:numFmt w:val="lowerRoman"/>
      <w:lvlText w:val="%6."/>
      <w:lvlJc w:val="right"/>
      <w:pPr>
        <w:ind w:left="4320" w:hanging="180"/>
      </w:pPr>
    </w:lvl>
    <w:lvl w:ilvl="6" w:tplc="29D8B96E">
      <w:start w:val="1"/>
      <w:numFmt w:val="decimal"/>
      <w:lvlText w:val="%7."/>
      <w:lvlJc w:val="left"/>
      <w:pPr>
        <w:ind w:left="5040" w:hanging="360"/>
      </w:pPr>
    </w:lvl>
    <w:lvl w:ilvl="7" w:tplc="569C1382">
      <w:start w:val="1"/>
      <w:numFmt w:val="lowerLetter"/>
      <w:lvlText w:val="%8."/>
      <w:lvlJc w:val="left"/>
      <w:pPr>
        <w:ind w:left="5760" w:hanging="360"/>
      </w:pPr>
    </w:lvl>
    <w:lvl w:ilvl="8" w:tplc="EA0ED9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5"/>
    <w:rsid w:val="002E6A95"/>
    <w:rsid w:val="00335BFF"/>
    <w:rsid w:val="00D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Малыгина</cp:lastModifiedBy>
  <cp:revision>2</cp:revision>
  <dcterms:created xsi:type="dcterms:W3CDTF">2023-10-22T11:08:00Z</dcterms:created>
  <dcterms:modified xsi:type="dcterms:W3CDTF">2023-10-22T11:08:00Z</dcterms:modified>
</cp:coreProperties>
</file>